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C9" w:rsidRPr="00F175C9" w:rsidRDefault="00F175C9" w:rsidP="00F175C9">
      <w:pPr>
        <w:spacing w:after="150" w:line="240" w:lineRule="auto"/>
        <w:outlineLvl w:val="0"/>
        <w:rPr>
          <w:rFonts w:ascii="Arial" w:eastAsia="Times New Roman" w:hAnsi="Arial" w:cs="Arial"/>
          <w:color w:val="4488BB"/>
          <w:kern w:val="36"/>
          <w:sz w:val="36"/>
          <w:szCs w:val="36"/>
          <w:lang w:eastAsia="ru-RU"/>
        </w:rPr>
      </w:pPr>
      <w:r w:rsidRPr="00F175C9">
        <w:rPr>
          <w:rFonts w:ascii="Arial" w:eastAsia="Times New Roman" w:hAnsi="Arial" w:cs="Arial"/>
          <w:color w:val="4488BB"/>
          <w:kern w:val="36"/>
          <w:sz w:val="36"/>
          <w:szCs w:val="36"/>
          <w:lang w:eastAsia="ru-RU"/>
        </w:rPr>
        <w:t>Информация о результатах диспансеризации опре</w:t>
      </w:r>
      <w:bookmarkStart w:id="0" w:name="_GoBack"/>
      <w:bookmarkEnd w:id="0"/>
      <w:r w:rsidRPr="00F175C9">
        <w:rPr>
          <w:rFonts w:ascii="Arial" w:eastAsia="Times New Roman" w:hAnsi="Arial" w:cs="Arial"/>
          <w:color w:val="4488BB"/>
          <w:kern w:val="36"/>
          <w:sz w:val="36"/>
          <w:szCs w:val="36"/>
          <w:lang w:eastAsia="ru-RU"/>
        </w:rPr>
        <w:t>деленных гру</w:t>
      </w:r>
      <w:proofErr w:type="gramStart"/>
      <w:r w:rsidRPr="00F175C9">
        <w:rPr>
          <w:rFonts w:ascii="Arial" w:eastAsia="Times New Roman" w:hAnsi="Arial" w:cs="Arial"/>
          <w:color w:val="4488BB"/>
          <w:kern w:val="36"/>
          <w:sz w:val="36"/>
          <w:szCs w:val="36"/>
          <w:lang w:eastAsia="ru-RU"/>
        </w:rPr>
        <w:t>пп взр</w:t>
      </w:r>
      <w:proofErr w:type="gramEnd"/>
      <w:r w:rsidRPr="00F175C9">
        <w:rPr>
          <w:rFonts w:ascii="Arial" w:eastAsia="Times New Roman" w:hAnsi="Arial" w:cs="Arial"/>
          <w:color w:val="4488BB"/>
          <w:kern w:val="36"/>
          <w:sz w:val="36"/>
          <w:szCs w:val="36"/>
          <w:lang w:eastAsia="ru-RU"/>
        </w:rPr>
        <w:t>ослого населения за январь 2020 г.</w:t>
      </w:r>
    </w:p>
    <w:p w:rsidR="00F175C9" w:rsidRPr="00F175C9" w:rsidRDefault="00F175C9" w:rsidP="00F175C9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План в 2020 г. по диспансеризации определенных гру</w:t>
      </w:r>
      <w:proofErr w:type="gramStart"/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 взр</w:t>
      </w:r>
      <w:proofErr w:type="gramEnd"/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ослого населения составил — 3338 чел.</w:t>
      </w:r>
    </w:p>
    <w:p w:rsidR="00F175C9" w:rsidRPr="00F175C9" w:rsidRDefault="00F175C9" w:rsidP="00F175C9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 январь 2020 г. осмотрено в рамках диспансеризации 151 человек — 4,5% от годового плана проведения диспансеризации.</w:t>
      </w:r>
    </w:p>
    <w:p w:rsidR="00F175C9" w:rsidRPr="00F175C9" w:rsidRDefault="00F175C9" w:rsidP="00F175C9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 рамках 2 этапа диспансеризации осмотрено — 3 чел.</w:t>
      </w:r>
    </w:p>
    <w:p w:rsidR="00F175C9" w:rsidRPr="00F175C9" w:rsidRDefault="00F175C9" w:rsidP="00F175C9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Среди </w:t>
      </w:r>
      <w:proofErr w:type="gramStart"/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прошедших</w:t>
      </w:r>
      <w:proofErr w:type="gramEnd"/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мужчины составляют 46,4%, женщины — 53,6%.</w:t>
      </w:r>
    </w:p>
    <w:p w:rsidR="00F175C9" w:rsidRPr="00F175C9" w:rsidRDefault="00F175C9" w:rsidP="00F175C9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Наиболее активными при прохождении диспансеризации являются жители района в возрастной группе старше 60 лет — 58,9%, уступает население в возрасте 39–60 лет — 35%; молодые люди в возрасте 21 — 36 лет — составляют лишь 6,1% от всех прошедших диспансеризацию за январь 2020 года.</w:t>
      </w:r>
    </w:p>
    <w:p w:rsidR="00F175C9" w:rsidRPr="00F175C9" w:rsidRDefault="00F175C9" w:rsidP="00F175C9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 результатам диспансеризации</w:t>
      </w:r>
    </w:p>
    <w:p w:rsidR="00F175C9" w:rsidRPr="00F175C9" w:rsidRDefault="00F175C9" w:rsidP="00F175C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 гр. здоровья — 5 чел. — 3,3%</w:t>
      </w:r>
    </w:p>
    <w:p w:rsidR="00F175C9" w:rsidRPr="00F175C9" w:rsidRDefault="00F175C9" w:rsidP="00F175C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II гр. здоровья — 6 чел. — 4%</w:t>
      </w:r>
    </w:p>
    <w:p w:rsidR="00F175C9" w:rsidRPr="00F175C9" w:rsidRDefault="00F175C9" w:rsidP="00F175C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III, а гр. здоровья — 123 чел. — 91,4%</w:t>
      </w:r>
    </w:p>
    <w:p w:rsidR="00F175C9" w:rsidRPr="00F175C9" w:rsidRDefault="00F175C9" w:rsidP="00F175C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III б гр. здоровья — 17 чел. — 11,3%</w:t>
      </w:r>
    </w:p>
    <w:p w:rsidR="00F175C9" w:rsidRPr="00F175C9" w:rsidRDefault="00F175C9" w:rsidP="00F175C9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Назначено лечение 146 чел. — 96,6%.</w:t>
      </w:r>
    </w:p>
    <w:p w:rsidR="00F175C9" w:rsidRPr="00F175C9" w:rsidRDefault="00F175C9" w:rsidP="00F175C9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Среди выявленных факторов риска развития хронических неинфекционных заболеваний </w:t>
      </w:r>
      <w:proofErr w:type="gramStart"/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</w:t>
      </w:r>
      <w:proofErr w:type="gramEnd"/>
    </w:p>
    <w:p w:rsidR="00F175C9" w:rsidRPr="00F175C9" w:rsidRDefault="00F175C9" w:rsidP="00F175C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1 </w:t>
      </w:r>
      <w:proofErr w:type="gramStart"/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месте</w:t>
      </w:r>
      <w:proofErr w:type="gramEnd"/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— нерациональное питание — 27%</w:t>
      </w:r>
    </w:p>
    <w:p w:rsidR="00F175C9" w:rsidRPr="00F175C9" w:rsidRDefault="00F175C9" w:rsidP="00F175C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2 </w:t>
      </w:r>
      <w:proofErr w:type="gramStart"/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месте</w:t>
      </w:r>
      <w:proofErr w:type="gramEnd"/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— низкая физическая активность — 26%</w:t>
      </w:r>
    </w:p>
    <w:p w:rsidR="00F175C9" w:rsidRPr="00F175C9" w:rsidRDefault="00F175C9" w:rsidP="00F175C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 место — избыточная масса тела — 18%.</w:t>
      </w:r>
    </w:p>
    <w:p w:rsidR="00F175C9" w:rsidRPr="00F175C9" w:rsidRDefault="00F175C9" w:rsidP="00F175C9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Среди выявленных заболеваний при проведении диспансеризации</w:t>
      </w:r>
    </w:p>
    <w:p w:rsidR="00F175C9" w:rsidRPr="00F175C9" w:rsidRDefault="00F175C9" w:rsidP="00F175C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 1 месте — 64,4% — заболевания </w:t>
      </w:r>
      <w:proofErr w:type="gramStart"/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сердечно-сосудистой</w:t>
      </w:r>
      <w:proofErr w:type="gramEnd"/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системы</w:t>
      </w:r>
    </w:p>
    <w:p w:rsidR="00F175C9" w:rsidRPr="00F175C9" w:rsidRDefault="00F175C9" w:rsidP="00F175C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 2 месте — 20,5% — болезни эндокринной системы;</w:t>
      </w:r>
    </w:p>
    <w:p w:rsidR="00F175C9" w:rsidRPr="00F175C9" w:rsidRDefault="00F175C9" w:rsidP="00F175C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 3 месте — 6,2% — болезни органов пищеварения</w:t>
      </w:r>
    </w:p>
    <w:p w:rsidR="00F175C9" w:rsidRPr="00F175C9" w:rsidRDefault="00F175C9" w:rsidP="00F175C9">
      <w:pPr>
        <w:spacing w:before="15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Особенно надо отметить, что среди </w:t>
      </w:r>
      <w:proofErr w:type="gramStart"/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прошедших</w:t>
      </w:r>
      <w:proofErr w:type="gramEnd"/>
      <w:r w:rsidRPr="00F17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диспансеризацию впервые выявлено: гипертоническая болезнь — 3, ИБС -2, гастрит — 2.</w:t>
      </w: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552E8"/>
    <w:multiLevelType w:val="multilevel"/>
    <w:tmpl w:val="8F7A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51246"/>
    <w:multiLevelType w:val="multilevel"/>
    <w:tmpl w:val="6F8E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B3A9C"/>
    <w:multiLevelType w:val="multilevel"/>
    <w:tmpl w:val="40B8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73"/>
    <w:rsid w:val="00021B73"/>
    <w:rsid w:val="000B0A68"/>
    <w:rsid w:val="000D58EB"/>
    <w:rsid w:val="00F1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5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F1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75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5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F1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75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2020-09-03T13:25:00Z</dcterms:created>
  <dcterms:modified xsi:type="dcterms:W3CDTF">2020-09-03T13:27:00Z</dcterms:modified>
</cp:coreProperties>
</file>