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6C" w:rsidRDefault="00706CDF" w:rsidP="00706CDF">
      <w:pPr>
        <w:ind w:left="25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Схема маршрутизации по проведению 1 этапа </w:t>
      </w:r>
      <w:proofErr w:type="gramStart"/>
      <w:r>
        <w:rPr>
          <w:rFonts w:ascii="Times New Roman" w:hAnsi="Times New Roman" w:cs="Times New Roman"/>
        </w:rPr>
        <w:t>углубленной  диспансеризации</w:t>
      </w:r>
      <w:proofErr w:type="gramEnd"/>
    </w:p>
    <w:p w:rsidR="0008076C" w:rsidRDefault="00706CDF" w:rsidP="00706CDF">
      <w:pPr>
        <w:numPr>
          <w:ilvl w:val="0"/>
          <w:numId w:val="1"/>
        </w:numPr>
        <w:spacing w:after="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(дополнительно для лиц перенесших новую </w:t>
      </w:r>
      <w:proofErr w:type="spellStart"/>
      <w:r>
        <w:rPr>
          <w:rFonts w:ascii="Times New Roman" w:hAnsi="Times New Roman" w:cs="Times New Roman"/>
        </w:rPr>
        <w:t>коронавирусную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инфекцию )</w:t>
      </w:r>
      <w:proofErr w:type="gramEnd"/>
    </w:p>
    <w:tbl>
      <w:tblPr>
        <w:tblStyle w:val="TableGrid"/>
        <w:tblW w:w="10490" w:type="dxa"/>
        <w:tblInd w:w="-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" w:type="dxa"/>
          <w:left w:w="105" w:type="dxa"/>
          <w:right w:w="106" w:type="dxa"/>
        </w:tblCellMar>
        <w:tblLook w:val="04A0" w:firstRow="1" w:lastRow="0" w:firstColumn="1" w:lastColumn="0" w:noHBand="0" w:noVBand="1"/>
      </w:tblPr>
      <w:tblGrid>
        <w:gridCol w:w="2601"/>
        <w:gridCol w:w="4270"/>
        <w:gridCol w:w="2061"/>
        <w:gridCol w:w="1558"/>
      </w:tblGrid>
      <w:tr w:rsidR="0008076C">
        <w:trPr>
          <w:trHeight w:val="786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6C" w:rsidRDefault="00706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исследования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6C" w:rsidRDefault="00706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 проводится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6C" w:rsidRDefault="00706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Где проводиться (номер кабинета)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6C" w:rsidRDefault="00706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Режим работы</w:t>
            </w:r>
          </w:p>
        </w:tc>
      </w:tr>
      <w:tr w:rsidR="0008076C">
        <w:trPr>
          <w:trHeight w:val="76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6C" w:rsidRDefault="00706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Насыщение крови кислородом в покое </w:t>
            </w:r>
            <w:r>
              <w:rPr>
                <w:rFonts w:ascii="Times New Roman" w:eastAsia="Times New Roman" w:hAnsi="Times New Roman" w:cs="Times New Roman"/>
              </w:rPr>
              <w:t>(сатурация)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6C" w:rsidRDefault="00706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граждане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CDF" w:rsidRDefault="00706CDF">
            <w:pPr>
              <w:spacing w:after="0" w:line="240" w:lineRule="auto"/>
              <w:ind w:left="0" w:firstLine="0"/>
              <w:jc w:val="center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1 этаж административного здания </w:t>
            </w:r>
          </w:p>
          <w:p w:rsidR="0008076C" w:rsidRDefault="00706CDF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 xml:space="preserve"> Кабинет № 1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6C" w:rsidRDefault="00706CDF">
            <w:pPr>
              <w:spacing w:after="0"/>
              <w:ind w:left="2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>Понедельник</w:t>
            </w:r>
          </w:p>
          <w:p w:rsidR="0008076C" w:rsidRDefault="00706CDF">
            <w:pPr>
              <w:spacing w:after="0"/>
              <w:ind w:left="0" w:right="1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>- пятница</w:t>
            </w:r>
          </w:p>
          <w:p w:rsidR="0008076C" w:rsidRDefault="00706CDF">
            <w:pPr>
              <w:spacing w:after="0"/>
              <w:ind w:left="92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>08:00-16:18</w:t>
            </w:r>
          </w:p>
          <w:p w:rsidR="0008076C" w:rsidRDefault="00706CDF">
            <w:pPr>
              <w:spacing w:after="0" w:line="237" w:lineRule="auto"/>
              <w:ind w:left="0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>Вторая суббота</w:t>
            </w:r>
          </w:p>
          <w:p w:rsidR="0008076C" w:rsidRDefault="00706CDF">
            <w:pPr>
              <w:spacing w:after="0"/>
              <w:ind w:left="0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>месяца 08:00-13:00</w:t>
            </w:r>
          </w:p>
        </w:tc>
      </w:tr>
      <w:tr w:rsidR="0008076C">
        <w:trPr>
          <w:trHeight w:val="162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6C" w:rsidRDefault="00706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 с 6-минутной ходьбой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6C" w:rsidRDefault="00706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проводится при исходной сатурации кислорода крови более 94% в сочетании с наличием у </w:t>
            </w:r>
            <w:r>
              <w:rPr>
                <w:rFonts w:ascii="Times New Roman" w:eastAsia="Times New Roman" w:hAnsi="Times New Roman" w:cs="Times New Roman"/>
              </w:rPr>
              <w:t>пациента жалоб на одышку, отеки, которые появились впервые или повысилась их интенсивность.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6C" w:rsidRDefault="0008076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6C" w:rsidRDefault="0008076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08076C">
        <w:trPr>
          <w:trHeight w:val="1816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6C" w:rsidRDefault="00706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Спирометрия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6C" w:rsidRDefault="00706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всем гражданам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CDF" w:rsidRDefault="00706CDF">
            <w:pPr>
              <w:spacing w:after="0" w:line="240" w:lineRule="auto"/>
              <w:ind w:left="0" w:firstLine="0"/>
              <w:jc w:val="center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1 этаж административного здания  </w:t>
            </w:r>
          </w:p>
          <w:p w:rsidR="0008076C" w:rsidRDefault="00706CDF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>Кабинет № 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6C" w:rsidRDefault="00706CDF">
            <w:pPr>
              <w:spacing w:after="0"/>
              <w:ind w:left="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Понедельник</w:t>
            </w:r>
          </w:p>
          <w:p w:rsidR="0008076C" w:rsidRDefault="00706CDF">
            <w:pPr>
              <w:spacing w:after="0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- пятница</w:t>
            </w:r>
          </w:p>
          <w:p w:rsidR="0008076C" w:rsidRDefault="00706CDF">
            <w:pPr>
              <w:spacing w:after="0"/>
              <w:ind w:left="92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>08:00-16:18</w:t>
            </w:r>
          </w:p>
          <w:p w:rsidR="0008076C" w:rsidRDefault="00706CDF">
            <w:pPr>
              <w:spacing w:after="0" w:line="237" w:lineRule="auto"/>
              <w:ind w:left="0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>Вторая суббота</w:t>
            </w:r>
          </w:p>
          <w:p w:rsidR="0008076C" w:rsidRDefault="00706CDF">
            <w:pPr>
              <w:spacing w:after="0"/>
              <w:ind w:left="0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>месяца 08:00-13:00</w:t>
            </w:r>
          </w:p>
        </w:tc>
      </w:tr>
      <w:tr w:rsidR="0008076C">
        <w:trPr>
          <w:trHeight w:val="1086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6C" w:rsidRDefault="00706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Рентгенография </w:t>
            </w:r>
            <w:r>
              <w:rPr>
                <w:rFonts w:ascii="Times New Roman" w:eastAsia="Times New Roman" w:hAnsi="Times New Roman" w:cs="Times New Roman"/>
              </w:rPr>
              <w:t>органов грудной клетки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6C" w:rsidRDefault="00706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выполняется если не проводилось ранее 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6C" w:rsidRDefault="00706CDF">
            <w:pPr>
              <w:spacing w:after="0" w:line="240" w:lineRule="auto"/>
              <w:ind w:left="0" w:right="257"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Рентген кабинет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6C" w:rsidRDefault="00706CDF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08076C" w:rsidRDefault="00706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пятница</w:t>
            </w:r>
          </w:p>
          <w:p w:rsidR="0008076C" w:rsidRDefault="00706CDF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</w:rPr>
              <w:t>08:00-13:00</w:t>
            </w:r>
          </w:p>
        </w:tc>
      </w:tr>
      <w:tr w:rsidR="0008076C">
        <w:trPr>
          <w:trHeight w:val="1816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6C" w:rsidRDefault="00706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общий (клинический) анализ крови развернутый, с определением лейкоцитарной формулы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6C" w:rsidRDefault="00706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граждане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CDF" w:rsidRDefault="00706CDF">
            <w:pPr>
              <w:spacing w:after="0" w:line="240" w:lineRule="auto"/>
              <w:ind w:left="0" w:firstLine="0"/>
              <w:jc w:val="center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1 этаж </w:t>
            </w:r>
            <w:r>
              <w:rPr>
                <w:rFonts w:ascii="Times New Roman" w:eastAsia="Cambria" w:hAnsi="Times New Roman" w:cs="Times New Roman"/>
              </w:rPr>
              <w:t xml:space="preserve">административного здания  </w:t>
            </w:r>
          </w:p>
          <w:p w:rsidR="0008076C" w:rsidRDefault="00706CDF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>Кабинет № 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6C" w:rsidRDefault="00706CDF">
            <w:pPr>
              <w:spacing w:after="0"/>
              <w:ind w:left="2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>Понедельник</w:t>
            </w:r>
          </w:p>
          <w:p w:rsidR="0008076C" w:rsidRDefault="00706CDF">
            <w:pPr>
              <w:spacing w:after="0"/>
              <w:ind w:left="0" w:right="1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>- пятница</w:t>
            </w:r>
          </w:p>
          <w:p w:rsidR="0008076C" w:rsidRDefault="00706CDF">
            <w:pPr>
              <w:spacing w:after="0"/>
              <w:ind w:left="92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>08:00-16:18</w:t>
            </w:r>
          </w:p>
          <w:p w:rsidR="0008076C" w:rsidRDefault="00706CDF">
            <w:pPr>
              <w:spacing w:after="0" w:line="237" w:lineRule="auto"/>
              <w:ind w:left="0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>Вторая суббота</w:t>
            </w:r>
          </w:p>
          <w:p w:rsidR="0008076C" w:rsidRDefault="00706CDF">
            <w:pPr>
              <w:spacing w:after="0"/>
              <w:ind w:left="0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>месяца 08:00-13:00</w:t>
            </w:r>
          </w:p>
        </w:tc>
      </w:tr>
      <w:tr w:rsidR="0008076C">
        <w:trPr>
          <w:trHeight w:val="1782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6C" w:rsidRDefault="00706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биохимический анализ крови: общий холестерин, липопротеины низкой плотности, С-реактивный белок, АЛТ,АСТ,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креатинин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ЛДГ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6C" w:rsidRDefault="00706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граждане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CDF" w:rsidRDefault="00706CDF">
            <w:pPr>
              <w:spacing w:after="0" w:line="240" w:lineRule="auto"/>
              <w:ind w:left="0" w:firstLine="0"/>
              <w:jc w:val="center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1 этаж </w:t>
            </w:r>
            <w:r>
              <w:rPr>
                <w:rFonts w:ascii="Times New Roman" w:eastAsia="Cambria" w:hAnsi="Times New Roman" w:cs="Times New Roman"/>
              </w:rPr>
              <w:t xml:space="preserve">административного здания </w:t>
            </w:r>
          </w:p>
          <w:p w:rsidR="0008076C" w:rsidRDefault="00706CDF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 xml:space="preserve"> Кабинет № 1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6C" w:rsidRDefault="00706CDF">
            <w:pPr>
              <w:spacing w:after="0"/>
              <w:ind w:left="2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>Понедельник</w:t>
            </w:r>
          </w:p>
          <w:p w:rsidR="0008076C" w:rsidRDefault="00706CDF">
            <w:pPr>
              <w:spacing w:after="0"/>
              <w:ind w:left="0" w:right="1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>- пятница</w:t>
            </w:r>
          </w:p>
          <w:p w:rsidR="0008076C" w:rsidRDefault="00706CDF">
            <w:pPr>
              <w:spacing w:after="0"/>
              <w:ind w:left="92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>08:00-16:18</w:t>
            </w:r>
          </w:p>
          <w:p w:rsidR="0008076C" w:rsidRDefault="00706CDF">
            <w:pPr>
              <w:spacing w:after="0" w:line="237" w:lineRule="auto"/>
              <w:ind w:left="0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>Вторая суббота</w:t>
            </w:r>
          </w:p>
          <w:p w:rsidR="0008076C" w:rsidRDefault="00706CDF">
            <w:pPr>
              <w:spacing w:after="0"/>
              <w:ind w:left="0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>месяца 08:00-13:00</w:t>
            </w:r>
          </w:p>
        </w:tc>
      </w:tr>
      <w:tr w:rsidR="0008076C">
        <w:trPr>
          <w:trHeight w:val="1244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6C" w:rsidRDefault="00706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определение </w:t>
            </w:r>
          </w:p>
          <w:p w:rsidR="0008076C" w:rsidRDefault="00706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концентрации Д-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димера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крови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6C" w:rsidRDefault="00706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выполняется лицам, перенесшим среднюю степень тяжести и выше новой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инфекции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6C" w:rsidRDefault="0008076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6C" w:rsidRDefault="0008076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08076C">
        <w:trPr>
          <w:trHeight w:val="1816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6C" w:rsidRDefault="00706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</w:rPr>
              <w:t>(осмотр) врачом терапевтом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6C" w:rsidRDefault="00706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граждане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CDF" w:rsidRDefault="00706CDF">
            <w:pPr>
              <w:spacing w:after="0" w:line="240" w:lineRule="auto"/>
              <w:ind w:left="0" w:firstLine="0"/>
              <w:jc w:val="center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1 этаж административного здания  </w:t>
            </w:r>
          </w:p>
          <w:p w:rsidR="0008076C" w:rsidRDefault="00706CDF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>Кабинет № 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6C" w:rsidRDefault="00706CDF">
            <w:pPr>
              <w:spacing w:after="0"/>
              <w:ind w:left="2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>Понедельник</w:t>
            </w:r>
          </w:p>
          <w:p w:rsidR="0008076C" w:rsidRDefault="00706CDF">
            <w:pPr>
              <w:spacing w:after="0"/>
              <w:ind w:left="0" w:right="1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>- пятница</w:t>
            </w:r>
          </w:p>
          <w:p w:rsidR="0008076C" w:rsidRDefault="00706CDF">
            <w:pPr>
              <w:spacing w:after="0"/>
              <w:ind w:left="92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>08:00-16:18</w:t>
            </w:r>
          </w:p>
          <w:p w:rsidR="0008076C" w:rsidRDefault="00706CDF">
            <w:pPr>
              <w:spacing w:after="0" w:line="237" w:lineRule="auto"/>
              <w:ind w:left="0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>Вторая суббота</w:t>
            </w:r>
          </w:p>
          <w:p w:rsidR="0008076C" w:rsidRDefault="00706CDF">
            <w:pPr>
              <w:spacing w:after="0"/>
              <w:ind w:left="0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>месяца 08:00-13:00</w:t>
            </w:r>
          </w:p>
        </w:tc>
      </w:tr>
    </w:tbl>
    <w:p w:rsidR="00706CDF" w:rsidRDefault="00706CDF">
      <w:pPr>
        <w:ind w:left="259"/>
        <w:jc w:val="center"/>
        <w:rPr>
          <w:rFonts w:ascii="Times New Roman" w:hAnsi="Times New Roman" w:cs="Times New Roman"/>
        </w:rPr>
      </w:pPr>
    </w:p>
    <w:p w:rsidR="0008076C" w:rsidRDefault="00706CDF" w:rsidP="00706CDF">
      <w:pPr>
        <w:ind w:left="259"/>
        <w:jc w:val="center"/>
      </w:pPr>
      <w:r>
        <w:rPr>
          <w:rFonts w:ascii="Times New Roman" w:hAnsi="Times New Roman" w:cs="Times New Roman"/>
        </w:rPr>
        <w:lastRenderedPageBreak/>
        <w:t xml:space="preserve">Схема маршрутизации по проведению 2 этапа </w:t>
      </w:r>
      <w:proofErr w:type="gramStart"/>
      <w:r>
        <w:rPr>
          <w:rFonts w:ascii="Times New Roman" w:hAnsi="Times New Roman" w:cs="Times New Roman"/>
        </w:rPr>
        <w:t>углубленной  диспансеризации</w:t>
      </w:r>
      <w:proofErr w:type="gramEnd"/>
    </w:p>
    <w:p w:rsidR="0008076C" w:rsidRDefault="00706CDF" w:rsidP="00706CDF">
      <w:pPr>
        <w:spacing w:after="64"/>
        <w:ind w:left="25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(дополнительно для лиц </w:t>
      </w:r>
      <w:r>
        <w:rPr>
          <w:rFonts w:ascii="Times New Roman" w:hAnsi="Times New Roman" w:cs="Times New Roman"/>
        </w:rPr>
        <w:t xml:space="preserve">перенесших новую </w:t>
      </w:r>
      <w:proofErr w:type="spellStart"/>
      <w:r>
        <w:rPr>
          <w:rFonts w:ascii="Times New Roman" w:hAnsi="Times New Roman" w:cs="Times New Roman"/>
        </w:rPr>
        <w:t>коронавирусную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инфекцию )</w:t>
      </w:r>
      <w:proofErr w:type="gramEnd"/>
    </w:p>
    <w:p w:rsidR="00706CDF" w:rsidRDefault="00706CDF" w:rsidP="00706CDF">
      <w:pPr>
        <w:spacing w:after="64"/>
        <w:ind w:left="259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957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" w:type="dxa"/>
          <w:left w:w="105" w:type="dxa"/>
          <w:right w:w="111" w:type="dxa"/>
        </w:tblCellMar>
        <w:tblLook w:val="04A0" w:firstRow="1" w:lastRow="0" w:firstColumn="1" w:lastColumn="0" w:noHBand="0" w:noVBand="1"/>
      </w:tblPr>
      <w:tblGrid>
        <w:gridCol w:w="2393"/>
        <w:gridCol w:w="2392"/>
        <w:gridCol w:w="2393"/>
        <w:gridCol w:w="2392"/>
      </w:tblGrid>
      <w:tr w:rsidR="0008076C">
        <w:trPr>
          <w:trHeight w:val="784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6C" w:rsidRDefault="00706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исследования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6C" w:rsidRDefault="00706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 проводится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6C" w:rsidRDefault="00706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Где проводиться </w:t>
            </w:r>
          </w:p>
          <w:p w:rsidR="0008076C" w:rsidRDefault="00706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(номер кабинета)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6C" w:rsidRDefault="00706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Режим работы</w:t>
            </w:r>
          </w:p>
        </w:tc>
      </w:tr>
      <w:tr w:rsidR="0008076C">
        <w:trPr>
          <w:trHeight w:val="1528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6C" w:rsidRDefault="00706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дуплексное сканирование вен нижних конечностей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6C" w:rsidRDefault="00706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проводится при увеличении показателя Д-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димера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крови более чем в 1,5-2 раза </w:t>
            </w:r>
            <w:r>
              <w:rPr>
                <w:rFonts w:ascii="Times New Roman" w:eastAsia="Times New Roman" w:hAnsi="Times New Roman" w:cs="Times New Roman"/>
              </w:rPr>
              <w:t>относительно верхнего предела нормы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6C" w:rsidRDefault="00706CDF">
            <w:pPr>
              <w:spacing w:after="0" w:line="240" w:lineRule="auto"/>
              <w:ind w:left="0" w:right="575" w:firstLine="0"/>
            </w:pPr>
            <w:r>
              <w:rPr>
                <w:rFonts w:ascii="Times New Roman" w:hAnsi="Times New Roman" w:cs="Times New Roman"/>
              </w:rPr>
              <w:t xml:space="preserve">Кабинет УЗИ </w:t>
            </w:r>
          </w:p>
          <w:p w:rsidR="0008076C" w:rsidRDefault="00706CDF">
            <w:pPr>
              <w:spacing w:after="0" w:line="240" w:lineRule="auto"/>
              <w:ind w:left="0" w:right="575" w:firstLine="0"/>
            </w:pPr>
            <w:r>
              <w:rPr>
                <w:rFonts w:ascii="Times New Roman" w:hAnsi="Times New Roman" w:cs="Times New Roman"/>
              </w:rPr>
              <w:t xml:space="preserve">отделение </w:t>
            </w:r>
            <w:proofErr w:type="spellStart"/>
            <w:r>
              <w:rPr>
                <w:rFonts w:ascii="Times New Roman" w:hAnsi="Times New Roman" w:cs="Times New Roman"/>
              </w:rPr>
              <w:t>параклиники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6C" w:rsidRDefault="00706CD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– пятница</w:t>
            </w:r>
          </w:p>
          <w:p w:rsidR="0008076C" w:rsidRDefault="00706CDF">
            <w:pPr>
              <w:spacing w:after="0"/>
              <w:ind w:left="0" w:firstLine="0"/>
              <w:jc w:val="center"/>
            </w:pPr>
            <w:r>
              <w:rPr>
                <w:rFonts w:ascii="Times New Roman" w:hAnsi="Times New Roman" w:cs="Times New Roman"/>
              </w:rPr>
              <w:t>08:00-16:18</w:t>
            </w:r>
          </w:p>
        </w:tc>
      </w:tr>
      <w:tr w:rsidR="0008076C">
        <w:trPr>
          <w:trHeight w:val="770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6C" w:rsidRDefault="00706CDF">
            <w:pPr>
              <w:spacing w:after="0" w:line="240" w:lineRule="auto"/>
              <w:ind w:left="0" w:right="266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компьютерная томография органов грудной клетки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6C" w:rsidRDefault="00706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проводится в случае уровня сатурации в покое 94% и менее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6C" w:rsidRDefault="00706CDF">
            <w:pPr>
              <w:spacing w:after="0" w:line="240" w:lineRule="auto"/>
              <w:ind w:left="0" w:firstLine="0"/>
            </w:pPr>
            <w:r>
              <w:rPr>
                <w:rFonts w:ascii="Times New Roman" w:hAnsi="Times New Roman" w:cs="Times New Roman"/>
              </w:rPr>
              <w:t xml:space="preserve">ЛДЦ «МИБС», </w:t>
            </w:r>
          </w:p>
          <w:p w:rsidR="0008076C" w:rsidRDefault="00706CDF">
            <w:pPr>
              <w:spacing w:after="0" w:line="240" w:lineRule="auto"/>
              <w:ind w:left="0" w:firstLine="0"/>
            </w:pPr>
            <w:r>
              <w:rPr>
                <w:rFonts w:ascii="Times New Roman" w:hAnsi="Times New Roman" w:cs="Times New Roman"/>
              </w:rPr>
              <w:t>г. Пенза, ул. Ударная,   14/38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6C" w:rsidRDefault="00706CDF">
            <w:pPr>
              <w:spacing w:after="0" w:line="240" w:lineRule="auto"/>
              <w:ind w:left="0" w:firstLine="0"/>
            </w:pPr>
            <w:r>
              <w:rPr>
                <w:rFonts w:ascii="Times New Roman" w:hAnsi="Times New Roman" w:cs="Times New Roman"/>
              </w:rPr>
              <w:t>По записи врача</w:t>
            </w:r>
          </w:p>
          <w:p w:rsidR="0008076C" w:rsidRDefault="0008076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08076C">
        <w:trPr>
          <w:trHeight w:val="1528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6C" w:rsidRDefault="00706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эхокардиография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6C" w:rsidRDefault="00706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проводится в случае уровня сатурации в покое 94% и менее, а также по результатам проведения теста с 6минутной ходьбой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6C" w:rsidRDefault="00706CDF">
            <w:pPr>
              <w:spacing w:after="0" w:line="240" w:lineRule="auto"/>
              <w:ind w:left="0" w:firstLine="0"/>
            </w:pPr>
            <w:r>
              <w:rPr>
                <w:rFonts w:ascii="Times New Roman" w:hAnsi="Times New Roman" w:cs="Times New Roman"/>
              </w:rPr>
              <w:t xml:space="preserve">ООО «Гармония», </w:t>
            </w:r>
          </w:p>
          <w:p w:rsidR="0008076C" w:rsidRDefault="00706CDF">
            <w:pPr>
              <w:spacing w:after="0" w:line="240" w:lineRule="auto"/>
              <w:ind w:left="0" w:firstLine="0"/>
            </w:pPr>
            <w:r>
              <w:rPr>
                <w:rFonts w:ascii="Times New Roman" w:hAnsi="Times New Roman" w:cs="Times New Roman"/>
              </w:rPr>
              <w:t xml:space="preserve">г. Пенза, ул. Суворова, </w:t>
            </w:r>
          </w:p>
          <w:p w:rsidR="0008076C" w:rsidRDefault="00706CDF">
            <w:pPr>
              <w:spacing w:after="0" w:line="240" w:lineRule="auto"/>
              <w:ind w:left="0" w:firstLine="0"/>
            </w:pPr>
            <w:r>
              <w:rPr>
                <w:rFonts w:ascii="Times New Roman" w:hAnsi="Times New Roman" w:cs="Times New Roman"/>
              </w:rPr>
              <w:t>д. 111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6C" w:rsidRDefault="00706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записи врача</w:t>
            </w:r>
          </w:p>
        </w:tc>
      </w:tr>
      <w:tr w:rsidR="0008076C">
        <w:trPr>
          <w:trHeight w:val="1300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6C" w:rsidRDefault="00706CD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 (осмотр) врачом-терапевтом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6C" w:rsidRDefault="0008076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6C" w:rsidRDefault="00706CDF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>1 этаж административного здания  Кабинет № 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6C" w:rsidRDefault="00706CDF">
            <w:pPr>
              <w:spacing w:after="0"/>
              <w:ind w:left="2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>Понедельник</w:t>
            </w:r>
          </w:p>
          <w:p w:rsidR="0008076C" w:rsidRDefault="00706CDF">
            <w:pPr>
              <w:spacing w:after="0"/>
              <w:ind w:left="0" w:right="1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>- пятница</w:t>
            </w:r>
          </w:p>
          <w:p w:rsidR="0008076C" w:rsidRDefault="00706CDF">
            <w:pPr>
              <w:spacing w:after="0"/>
              <w:ind w:left="92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>08:00-16:18</w:t>
            </w:r>
          </w:p>
          <w:p w:rsidR="0008076C" w:rsidRDefault="00706CDF">
            <w:pPr>
              <w:spacing w:after="0" w:line="237" w:lineRule="auto"/>
              <w:ind w:left="0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>Вторая суббота</w:t>
            </w:r>
          </w:p>
          <w:p w:rsidR="0008076C" w:rsidRDefault="00706CDF">
            <w:pPr>
              <w:spacing w:after="0"/>
              <w:ind w:left="0" w:firstLine="0"/>
              <w:jc w:val="center"/>
            </w:pPr>
            <w:r>
              <w:rPr>
                <w:rFonts w:ascii="Times New Roman" w:eastAsia="Cambria" w:hAnsi="Times New Roman" w:cs="Times New Roman"/>
              </w:rPr>
              <w:t>месяца 08:00-13:00</w:t>
            </w:r>
          </w:p>
        </w:tc>
      </w:tr>
    </w:tbl>
    <w:p w:rsidR="0008076C" w:rsidRDefault="0008076C"/>
    <w:sectPr w:rsidR="0008076C" w:rsidSect="00706CDF">
      <w:pgSz w:w="11906" w:h="16838"/>
      <w:pgMar w:top="1134" w:right="1134" w:bottom="1134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E34E5"/>
    <w:multiLevelType w:val="multilevel"/>
    <w:tmpl w:val="E40E9C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BDC50F1"/>
    <w:multiLevelType w:val="multilevel"/>
    <w:tmpl w:val="DFEE4178"/>
    <w:lvl w:ilvl="0">
      <w:start w:val="1"/>
      <w:numFmt w:val="decimal"/>
      <w:lvlText w:val="%1."/>
      <w:lvlJc w:val="left"/>
      <w:pPr>
        <w:tabs>
          <w:tab w:val="num" w:pos="969"/>
        </w:tabs>
        <w:ind w:left="969" w:hanging="360"/>
      </w:pPr>
    </w:lvl>
    <w:lvl w:ilvl="1">
      <w:start w:val="1"/>
      <w:numFmt w:val="decimal"/>
      <w:lvlText w:val="%2."/>
      <w:lvlJc w:val="left"/>
      <w:pPr>
        <w:tabs>
          <w:tab w:val="num" w:pos="1329"/>
        </w:tabs>
        <w:ind w:left="1329" w:hanging="360"/>
      </w:pPr>
    </w:lvl>
    <w:lvl w:ilvl="2">
      <w:start w:val="1"/>
      <w:numFmt w:val="decimal"/>
      <w:lvlText w:val="%3."/>
      <w:lvlJc w:val="left"/>
      <w:pPr>
        <w:tabs>
          <w:tab w:val="num" w:pos="1689"/>
        </w:tabs>
        <w:ind w:left="1689" w:hanging="360"/>
      </w:pPr>
    </w:lvl>
    <w:lvl w:ilvl="3">
      <w:start w:val="1"/>
      <w:numFmt w:val="decimal"/>
      <w:lvlText w:val="%4."/>
      <w:lvlJc w:val="left"/>
      <w:pPr>
        <w:tabs>
          <w:tab w:val="num" w:pos="2049"/>
        </w:tabs>
        <w:ind w:left="2049" w:hanging="360"/>
      </w:pPr>
    </w:lvl>
    <w:lvl w:ilvl="4">
      <w:start w:val="1"/>
      <w:numFmt w:val="decimal"/>
      <w:lvlText w:val="%5."/>
      <w:lvlJc w:val="left"/>
      <w:pPr>
        <w:tabs>
          <w:tab w:val="num" w:pos="2409"/>
        </w:tabs>
        <w:ind w:left="2409" w:hanging="360"/>
      </w:pPr>
    </w:lvl>
    <w:lvl w:ilvl="5">
      <w:start w:val="1"/>
      <w:numFmt w:val="decimal"/>
      <w:lvlText w:val="%6."/>
      <w:lvlJc w:val="left"/>
      <w:pPr>
        <w:tabs>
          <w:tab w:val="num" w:pos="2769"/>
        </w:tabs>
        <w:ind w:left="2769" w:hanging="360"/>
      </w:pPr>
    </w:lvl>
    <w:lvl w:ilvl="6">
      <w:start w:val="1"/>
      <w:numFmt w:val="decimal"/>
      <w:lvlText w:val="%7."/>
      <w:lvlJc w:val="left"/>
      <w:pPr>
        <w:tabs>
          <w:tab w:val="num" w:pos="3129"/>
        </w:tabs>
        <w:ind w:left="3129" w:hanging="360"/>
      </w:pPr>
    </w:lvl>
    <w:lvl w:ilvl="7">
      <w:start w:val="1"/>
      <w:numFmt w:val="decimal"/>
      <w:lvlText w:val="%8."/>
      <w:lvlJc w:val="left"/>
      <w:pPr>
        <w:tabs>
          <w:tab w:val="num" w:pos="3489"/>
        </w:tabs>
        <w:ind w:left="3489" w:hanging="360"/>
      </w:pPr>
    </w:lvl>
    <w:lvl w:ilvl="8">
      <w:start w:val="1"/>
      <w:numFmt w:val="decimal"/>
      <w:lvlText w:val="%9."/>
      <w:lvlJc w:val="left"/>
      <w:pPr>
        <w:tabs>
          <w:tab w:val="num" w:pos="3849"/>
        </w:tabs>
        <w:ind w:left="3849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6C"/>
    <w:rsid w:val="0008076C"/>
    <w:rsid w:val="0070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A361"/>
  <w15:docId w15:val="{F0FDBC61-737C-4F65-BA96-2114E168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" w:line="259" w:lineRule="auto"/>
      <w:ind w:left="274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E71D0"/>
    <w:rPr>
      <w:rFonts w:ascii="Segoe UI" w:eastAsia="Calibri" w:hAnsi="Segoe UI" w:cs="Segoe UI"/>
      <w:color w:val="000000"/>
      <w:sz w:val="18"/>
      <w:szCs w:val="18"/>
    </w:rPr>
  </w:style>
  <w:style w:type="character" w:customStyle="1" w:styleId="a4">
    <w:name w:val="Символ нумерации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1E71D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2</cp:revision>
  <cp:lastPrinted>2021-07-08T15:22:00Z</cp:lastPrinted>
  <dcterms:created xsi:type="dcterms:W3CDTF">2021-07-08T12:43:00Z</dcterms:created>
  <dcterms:modified xsi:type="dcterms:W3CDTF">2021-07-08T12:43:00Z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